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D695" w14:textId="0E5012E7" w:rsidR="001A0447" w:rsidRPr="008D492B" w:rsidRDefault="00D235DD" w:rsidP="008D49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="001A0447" w:rsidRPr="008D492B">
        <w:rPr>
          <w:rFonts w:ascii="Times New Roman" w:hAnsi="Times New Roman" w:cs="Times New Roman"/>
          <w:b/>
          <w:sz w:val="28"/>
          <w:szCs w:val="28"/>
        </w:rPr>
        <w:t xml:space="preserve">upplementary </w:t>
      </w:r>
      <w:r w:rsidR="008D492B" w:rsidRPr="008D492B">
        <w:rPr>
          <w:rFonts w:ascii="Times New Roman" w:hAnsi="Times New Roman" w:cs="Times New Roman"/>
          <w:b/>
          <w:sz w:val="28"/>
          <w:szCs w:val="28"/>
        </w:rPr>
        <w:t>m</w:t>
      </w:r>
      <w:r w:rsidR="001A0447" w:rsidRPr="008D492B">
        <w:rPr>
          <w:rFonts w:ascii="Times New Roman" w:hAnsi="Times New Roman" w:cs="Times New Roman"/>
          <w:b/>
          <w:sz w:val="28"/>
          <w:szCs w:val="28"/>
        </w:rPr>
        <w:t>aterial</w:t>
      </w:r>
    </w:p>
    <w:p w14:paraId="6786F1F6" w14:textId="0700C265" w:rsidR="001A0447" w:rsidRPr="008D492B" w:rsidRDefault="004F5B4C" w:rsidP="008D492B">
      <w:pPr>
        <w:spacing w:line="36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GB" w:eastAsia="en-GB"/>
        </w:rPr>
        <mc:AlternateContent>
          <mc:Choice Requires="wpg">
            <w:drawing>
              <wp:inline distT="0" distB="0" distL="0" distR="0" wp14:anchorId="2DA7C0D1" wp14:editId="1F5B2756">
                <wp:extent cx="2561590" cy="2656205"/>
                <wp:effectExtent l="9525" t="8255" r="10160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1590" cy="2656205"/>
                          <a:chOff x="4572" y="16764"/>
                          <a:chExt cx="52" cy="48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4572" y="16764"/>
                            <a:ext cx="34" cy="44"/>
                            <a:chOff x="4572" y="16764"/>
                            <a:chExt cx="34" cy="44"/>
                          </a:xfrm>
                        </wpg:grpSpPr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16764"/>
                              <a:ext cx="34" cy="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3" y="16774"/>
                              <a:ext cx="11" cy="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16805"/>
                              <a:ext cx="7" cy="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4" y="16798"/>
                              <a:ext cx="0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7" y="16798"/>
                              <a:ext cx="0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16798"/>
                              <a:ext cx="0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2" y="16798"/>
                              <a:ext cx="0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93" y="16806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2DB15" w14:textId="77777777" w:rsidR="001A0447" w:rsidRPr="00EE56B6" w:rsidRDefault="001A0447" w:rsidP="001A0447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EE56B6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40"/>
                                </w:rPr>
                                <w:t>CMBR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16793"/>
                            <a:ext cx="26" cy="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2E4D1" w14:textId="77777777" w:rsidR="001A0447" w:rsidRDefault="001A0447" w:rsidP="001A0447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Collimated Beam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7C0D1" id="Group 2" o:spid="_x0000_s1026" style="width:201.7pt;height:209.15pt;mso-position-horizontal-relative:char;mso-position-vertical-relative:line" coordorigin="4572,16764" coordsize="5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">
                <v:group id="Group 18" o:spid="_x0000_s1027" style="position:absolute;left:4572;top:16764;width:34;height:44" coordorigin="4572,16764" coordsize="3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1" o:spid="_x0000_s1028" style="position:absolute;left:4572;top:16764;width: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22" o:spid="_x0000_s1029" style="position:absolute;left:4583;top:16774;width:1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23" o:spid="_x0000_s1030" style="position:absolute;left:4585;top:16805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4584;top:16798;width:0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<v:stroke endarrow="block"/>
                  </v:shape>
                  <v:shape id="AutoShape 8" o:spid="_x0000_s1032" type="#_x0000_t32" style="position:absolute;left:4587;top:16798;width:0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<v:stroke endarrow="block"/>
                  </v:shape>
                  <v:shape id="AutoShape 9" o:spid="_x0000_s1033" type="#_x0000_t32" style="position:absolute;left:4590;top:16798;width:0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shape id="AutoShape 10" o:spid="_x0000_s1034" type="#_x0000_t32" style="position:absolute;left:4592;top:16798;width:0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4593;top:16806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5B32DB15" w14:textId="77777777" w:rsidR="001A0447" w:rsidRPr="00EE56B6" w:rsidRDefault="001A0447" w:rsidP="001A0447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sz w:val="18"/>
                          </w:rPr>
                        </w:pPr>
                        <w:r w:rsidRPr="00EE56B6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40"/>
                          </w:rPr>
                          <w:t>CMBR</w:t>
                        </w:r>
                      </w:p>
                    </w:txbxContent>
                  </v:textbox>
                </v:shape>
                <v:shape id="Text Box 12" o:spid="_x0000_s1036" type="#_x0000_t202" style="position:absolute;left:4598;top:16793;width:2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" strokecolor="white" strokeweight="0">
                  <v:textbox>
                    <w:txbxContent>
                      <w:p w14:paraId="5B42E4D1" w14:textId="77777777" w:rsidR="001A0447" w:rsidRDefault="001A0447" w:rsidP="001A0447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Collimated Beam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FD506B" w14:textId="77777777" w:rsidR="001A0447" w:rsidRPr="008D492B" w:rsidRDefault="001A0447" w:rsidP="008D492B">
      <w:pPr>
        <w:pStyle w:val="Caption"/>
        <w:spacing w:line="360" w:lineRule="auto"/>
        <w:rPr>
          <w:b w:val="0"/>
          <w:sz w:val="28"/>
          <w:szCs w:val="28"/>
        </w:rPr>
      </w:pPr>
      <w:bookmarkStart w:id="1" w:name="_Toc278811038"/>
      <w:r w:rsidRPr="008D492B">
        <w:rPr>
          <w:sz w:val="28"/>
          <w:szCs w:val="28"/>
        </w:rPr>
        <w:t>Figure S1</w:t>
      </w:r>
      <w:r w:rsidRPr="008D492B">
        <w:rPr>
          <w:b w:val="0"/>
          <w:sz w:val="28"/>
          <w:szCs w:val="28"/>
        </w:rPr>
        <w:t xml:space="preserve"> </w:t>
      </w:r>
      <w:r w:rsidR="008D492B">
        <w:rPr>
          <w:b w:val="0"/>
          <w:sz w:val="28"/>
          <w:szCs w:val="28"/>
        </w:rPr>
        <w:t xml:space="preserve">| </w:t>
      </w:r>
      <w:r w:rsidRPr="008D492B">
        <w:rPr>
          <w:b w:val="0"/>
          <w:sz w:val="28"/>
          <w:szCs w:val="28"/>
        </w:rPr>
        <w:t xml:space="preserve">Schematic diagram of a </w:t>
      </w:r>
      <w:r w:rsidR="008D492B">
        <w:rPr>
          <w:b w:val="0"/>
          <w:sz w:val="28"/>
          <w:szCs w:val="28"/>
        </w:rPr>
        <w:t>f</w:t>
      </w:r>
      <w:r w:rsidRPr="008D492B">
        <w:rPr>
          <w:b w:val="0"/>
          <w:sz w:val="28"/>
          <w:szCs w:val="28"/>
        </w:rPr>
        <w:t>lat-plate collimator, with a collimated beam towards a continuously mixed batch reactor (CMBR).</w:t>
      </w:r>
      <w:bookmarkEnd w:id="1"/>
      <w:r w:rsidRPr="008D492B">
        <w:rPr>
          <w:b w:val="0"/>
          <w:sz w:val="28"/>
          <w:szCs w:val="28"/>
        </w:rPr>
        <w:t xml:space="preserve"> Note: The CMBR is a suspension contained in </w:t>
      </w:r>
      <w:r w:rsidR="008D492B">
        <w:rPr>
          <w:b w:val="0"/>
          <w:sz w:val="28"/>
          <w:szCs w:val="28"/>
        </w:rPr>
        <w:t xml:space="preserve">a </w:t>
      </w:r>
      <w:r w:rsidRPr="008D492B">
        <w:rPr>
          <w:b w:val="0"/>
          <w:sz w:val="28"/>
          <w:szCs w:val="28"/>
        </w:rPr>
        <w:t xml:space="preserve">polystyrene </w:t>
      </w:r>
      <w:r w:rsidR="008D492B">
        <w:rPr>
          <w:b w:val="0"/>
          <w:sz w:val="28"/>
          <w:szCs w:val="28"/>
        </w:rPr>
        <w:t xml:space="preserve">Petri </w:t>
      </w:r>
      <w:r w:rsidRPr="008D492B">
        <w:rPr>
          <w:b w:val="0"/>
          <w:sz w:val="28"/>
          <w:szCs w:val="28"/>
        </w:rPr>
        <w:t xml:space="preserve">dish and the top of the </w:t>
      </w:r>
      <w:r w:rsidR="008D492B">
        <w:rPr>
          <w:b w:val="0"/>
          <w:sz w:val="28"/>
          <w:szCs w:val="28"/>
        </w:rPr>
        <w:t>P</w:t>
      </w:r>
      <w:r w:rsidRPr="008D492B">
        <w:rPr>
          <w:b w:val="0"/>
          <w:sz w:val="28"/>
          <w:szCs w:val="28"/>
        </w:rPr>
        <w:t>etri dish is uncovered to avoid absorbance of the lid.</w:t>
      </w:r>
    </w:p>
    <w:p w14:paraId="170301D9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92B">
        <w:rPr>
          <w:rFonts w:ascii="Times New Roman" w:hAnsi="Times New Roman" w:cs="Times New Roman"/>
          <w:b/>
          <w:sz w:val="28"/>
          <w:szCs w:val="28"/>
        </w:rPr>
        <w:t>Table S1</w:t>
      </w:r>
      <w:r w:rsidRPr="008D492B">
        <w:rPr>
          <w:rFonts w:ascii="Times New Roman" w:hAnsi="Times New Roman" w:cs="Times New Roman"/>
          <w:sz w:val="28"/>
          <w:szCs w:val="28"/>
        </w:rPr>
        <w:t xml:space="preserve"> </w:t>
      </w:r>
      <w:r w:rsidR="008D492B" w:rsidRPr="008D492B"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Pr="008D492B">
        <w:rPr>
          <w:rFonts w:ascii="Times New Roman" w:hAnsi="Times New Roman" w:cs="Times New Roman"/>
          <w:sz w:val="28"/>
          <w:szCs w:val="28"/>
        </w:rPr>
        <w:t>Information about the Petri</w:t>
      </w:r>
      <w:r w:rsidR="008D492B">
        <w:rPr>
          <w:rFonts w:ascii="Times New Roman" w:hAnsi="Times New Roman" w:cs="Times New Roman"/>
          <w:sz w:val="28"/>
          <w:szCs w:val="28"/>
        </w:rPr>
        <w:t xml:space="preserve"> </w:t>
      </w:r>
      <w:r w:rsidRPr="008D492B">
        <w:rPr>
          <w:rFonts w:ascii="Times New Roman" w:hAnsi="Times New Roman" w:cs="Times New Roman"/>
          <w:sz w:val="28"/>
          <w:szCs w:val="28"/>
        </w:rPr>
        <w:t>dish</w:t>
      </w:r>
    </w:p>
    <w:tbl>
      <w:tblPr>
        <w:tblW w:w="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636"/>
        <w:gridCol w:w="1176"/>
      </w:tblGrid>
      <w:tr w:rsidR="001A0447" w:rsidRPr="008D492B" w14:paraId="160D9FD3" w14:textId="77777777" w:rsidTr="008D492B">
        <w:trPr>
          <w:trHeight w:val="285"/>
        </w:trPr>
        <w:tc>
          <w:tcPr>
            <w:tcW w:w="2335" w:type="dxa"/>
            <w:shd w:val="clear" w:color="auto" w:fill="auto"/>
            <w:noWrap/>
          </w:tcPr>
          <w:p w14:paraId="696AA7AA" w14:textId="77777777" w:rsidR="001A0447" w:rsidRPr="008D492B" w:rsidRDefault="008D492B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Top P</w:t>
            </w:r>
            <w:r w:rsidR="001A0447"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etri dish diameter</w:t>
            </w:r>
          </w:p>
        </w:tc>
        <w:tc>
          <w:tcPr>
            <w:tcW w:w="1636" w:type="dxa"/>
            <w:shd w:val="clear" w:color="auto" w:fill="auto"/>
            <w:noWrap/>
          </w:tcPr>
          <w:p w14:paraId="3BAF09B0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176" w:type="dxa"/>
            <w:shd w:val="clear" w:color="auto" w:fill="auto"/>
            <w:noWrap/>
          </w:tcPr>
          <w:p w14:paraId="4513721D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cm</w:t>
            </w:r>
          </w:p>
        </w:tc>
      </w:tr>
      <w:tr w:rsidR="001A0447" w:rsidRPr="008D492B" w14:paraId="08424C0D" w14:textId="77777777" w:rsidTr="008D492B">
        <w:trPr>
          <w:trHeight w:val="285"/>
        </w:trPr>
        <w:tc>
          <w:tcPr>
            <w:tcW w:w="2335" w:type="dxa"/>
            <w:shd w:val="clear" w:color="auto" w:fill="auto"/>
            <w:noWrap/>
            <w:hideMark/>
          </w:tcPr>
          <w:p w14:paraId="23B91A9A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Top </w:t>
            </w:r>
            <w:r w:rsid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Petri dish area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0F3E3B39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20.43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172B2CD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cm</w:t>
            </w: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A0447" w:rsidRPr="008D492B" w14:paraId="269F475F" w14:textId="77777777" w:rsidTr="008D492B">
        <w:trPr>
          <w:trHeight w:val="255"/>
        </w:trPr>
        <w:tc>
          <w:tcPr>
            <w:tcW w:w="2335" w:type="dxa"/>
            <w:shd w:val="clear" w:color="auto" w:fill="auto"/>
            <w:noWrap/>
            <w:hideMark/>
          </w:tcPr>
          <w:p w14:paraId="726C3F93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Sample </w:t>
            </w:r>
            <w:r w:rsid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epth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3DCFD4BA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920B3D1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cm</w:t>
            </w:r>
          </w:p>
        </w:tc>
      </w:tr>
      <w:tr w:rsidR="001A0447" w:rsidRPr="008D492B" w14:paraId="6F00F72F" w14:textId="77777777" w:rsidTr="008D492B">
        <w:trPr>
          <w:trHeight w:val="255"/>
        </w:trPr>
        <w:tc>
          <w:tcPr>
            <w:tcW w:w="2335" w:type="dxa"/>
            <w:shd w:val="clear" w:color="auto" w:fill="auto"/>
            <w:noWrap/>
          </w:tcPr>
          <w:p w14:paraId="4781D74F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Material</w:t>
            </w:r>
          </w:p>
        </w:tc>
        <w:tc>
          <w:tcPr>
            <w:tcW w:w="1636" w:type="dxa"/>
            <w:shd w:val="clear" w:color="auto" w:fill="auto"/>
            <w:noWrap/>
          </w:tcPr>
          <w:p w14:paraId="5B2DDCB2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Polystyrene</w:t>
            </w:r>
          </w:p>
        </w:tc>
        <w:tc>
          <w:tcPr>
            <w:tcW w:w="1176" w:type="dxa"/>
            <w:shd w:val="clear" w:color="auto" w:fill="auto"/>
            <w:noWrap/>
          </w:tcPr>
          <w:p w14:paraId="09788131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317C3BB" w14:textId="77777777" w:rsidR="008D492B" w:rsidRDefault="008D492B" w:rsidP="008D49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1BCA7F1" w14:textId="77777777" w:rsidR="001A0447" w:rsidRPr="008D492B" w:rsidRDefault="001A0447" w:rsidP="008D49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92B">
        <w:rPr>
          <w:rFonts w:ascii="Times New Roman" w:eastAsia="Times New Roman" w:hAnsi="Times New Roman" w:cs="Times New Roman"/>
          <w:b/>
          <w:sz w:val="28"/>
          <w:szCs w:val="28"/>
        </w:rPr>
        <w:t>Calculation of average intensity</w:t>
      </w:r>
    </w:p>
    <w:p w14:paraId="0D837536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92B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79CEEEA" wp14:editId="7A864A71">
            <wp:simplePos x="0" y="0"/>
            <wp:positionH relativeFrom="column">
              <wp:posOffset>134620</wp:posOffset>
            </wp:positionH>
            <wp:positionV relativeFrom="paragraph">
              <wp:posOffset>136525</wp:posOffset>
            </wp:positionV>
            <wp:extent cx="1552575" cy="409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3455FD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D37551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92B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CE2BD2D" wp14:editId="71801F04">
            <wp:simplePos x="0" y="0"/>
            <wp:positionH relativeFrom="column">
              <wp:posOffset>680720</wp:posOffset>
            </wp:positionH>
            <wp:positionV relativeFrom="paragraph">
              <wp:posOffset>182245</wp:posOffset>
            </wp:positionV>
            <wp:extent cx="2695575" cy="50482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92B">
        <w:rPr>
          <w:rFonts w:ascii="Times New Roman" w:hAnsi="Times New Roman" w:cs="Times New Roman"/>
          <w:sz w:val="28"/>
          <w:szCs w:val="28"/>
        </w:rPr>
        <w:t>w</w:t>
      </w:r>
      <w:r w:rsidRPr="008D492B">
        <w:rPr>
          <w:rFonts w:ascii="Times New Roman" w:hAnsi="Times New Roman" w:cs="Times New Roman"/>
          <w:sz w:val="28"/>
          <w:szCs w:val="28"/>
        </w:rPr>
        <w:t>here:</w:t>
      </w:r>
    </w:p>
    <w:p w14:paraId="34489D49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392" w:type="dxa"/>
        <w:tblLook w:val="04A0" w:firstRow="1" w:lastRow="0" w:firstColumn="1" w:lastColumn="0" w:noHBand="0" w:noVBand="1"/>
      </w:tblPr>
      <w:tblGrid>
        <w:gridCol w:w="1296"/>
        <w:gridCol w:w="1406"/>
      </w:tblGrid>
      <w:tr w:rsidR="001A0447" w:rsidRPr="008D492B" w14:paraId="03F8F0C5" w14:textId="77777777" w:rsidTr="00052875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2E8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n air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02DF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1.0003004</w:t>
            </w:r>
          </w:p>
        </w:tc>
      </w:tr>
      <w:tr w:rsidR="001A0447" w:rsidRPr="008D492B" w14:paraId="4AC79FBD" w14:textId="77777777" w:rsidTr="00052875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B2F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n water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D498" w14:textId="77777777" w:rsidR="001A0447" w:rsidRPr="008D492B" w:rsidRDefault="001A0447" w:rsidP="008D49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eastAsia="Times New Roman" w:hAnsi="Times New Roman" w:cs="Times New Roman"/>
                <w:sz w:val="28"/>
                <w:szCs w:val="28"/>
              </w:rPr>
              <w:t>1.3763555</w:t>
            </w:r>
          </w:p>
        </w:tc>
      </w:tr>
    </w:tbl>
    <w:p w14:paraId="6747F9B0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92B">
        <w:rPr>
          <w:rFonts w:ascii="Times New Roman" w:hAnsi="Times New Roman" w:cs="Times New Roman"/>
          <w:i/>
          <w:sz w:val="28"/>
          <w:szCs w:val="28"/>
        </w:rPr>
        <w:t>I</w:t>
      </w:r>
      <w:r w:rsidRPr="008D492B">
        <w:rPr>
          <w:rFonts w:ascii="Times New Roman" w:hAnsi="Times New Roman" w:cs="Times New Roman"/>
          <w:i/>
          <w:sz w:val="28"/>
          <w:szCs w:val="28"/>
          <w:vertAlign w:val="subscript"/>
        </w:rPr>
        <w:t>o</w:t>
      </w:r>
      <w:r w:rsidRPr="008D492B">
        <w:rPr>
          <w:rFonts w:ascii="Times New Roman" w:hAnsi="Times New Roman" w:cs="Times New Roman"/>
          <w:sz w:val="28"/>
          <w:szCs w:val="28"/>
        </w:rPr>
        <w:t>: Intensity measured rig</w:t>
      </w:r>
      <w:r w:rsidR="008D492B">
        <w:rPr>
          <w:rFonts w:ascii="Times New Roman" w:hAnsi="Times New Roman" w:cs="Times New Roman"/>
          <w:sz w:val="28"/>
          <w:szCs w:val="28"/>
        </w:rPr>
        <w:t>ht at the top of the suspension</w:t>
      </w:r>
    </w:p>
    <w:p w14:paraId="4F42C195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92B">
        <w:rPr>
          <w:rFonts w:ascii="Times New Roman" w:hAnsi="Times New Roman" w:cs="Times New Roman"/>
          <w:i/>
          <w:sz w:val="28"/>
          <w:szCs w:val="28"/>
        </w:rPr>
        <w:t>d</w:t>
      </w:r>
      <w:r w:rsidRPr="008D492B">
        <w:rPr>
          <w:rFonts w:ascii="Times New Roman" w:hAnsi="Times New Roman" w:cs="Times New Roman"/>
          <w:sz w:val="28"/>
          <w:szCs w:val="28"/>
        </w:rPr>
        <w:t>: sample depth</w:t>
      </w:r>
    </w:p>
    <w:p w14:paraId="4F095981" w14:textId="77777777" w:rsidR="001A0447" w:rsidRPr="008D492B" w:rsidRDefault="001A0447" w:rsidP="008D492B">
      <w:pPr>
        <w:pStyle w:val="Default"/>
        <w:spacing w:line="360" w:lineRule="auto"/>
        <w:rPr>
          <w:sz w:val="28"/>
          <w:szCs w:val="28"/>
        </w:rPr>
      </w:pPr>
      <w:r w:rsidRPr="008D492B">
        <w:rPr>
          <w:i/>
          <w:sz w:val="28"/>
          <w:szCs w:val="28"/>
        </w:rPr>
        <w:t xml:space="preserve">α: </w:t>
      </w:r>
      <w:r w:rsidRPr="008D492B">
        <w:rPr>
          <w:sz w:val="28"/>
          <w:szCs w:val="28"/>
        </w:rPr>
        <w:t>Absorbance (1</w:t>
      </w:r>
      <w:r w:rsidR="008D492B">
        <w:rPr>
          <w:sz w:val="28"/>
          <w:szCs w:val="28"/>
        </w:rPr>
        <w:t xml:space="preserve"> </w:t>
      </w:r>
      <w:r w:rsidRPr="008D492B">
        <w:rPr>
          <w:sz w:val="28"/>
          <w:szCs w:val="28"/>
        </w:rPr>
        <w:t>-</w:t>
      </w:r>
      <w:r w:rsidR="008D492B">
        <w:rPr>
          <w:sz w:val="28"/>
          <w:szCs w:val="28"/>
        </w:rPr>
        <w:t xml:space="preserve"> t</w:t>
      </w:r>
      <w:r w:rsidRPr="008D492B">
        <w:rPr>
          <w:sz w:val="28"/>
          <w:szCs w:val="28"/>
        </w:rPr>
        <w:t>ransmittance)</w:t>
      </w:r>
    </w:p>
    <w:p w14:paraId="34BB84AD" w14:textId="77777777" w:rsidR="001A0447" w:rsidRPr="008D492B" w:rsidRDefault="001A0447" w:rsidP="008D492B">
      <w:pPr>
        <w:pStyle w:val="Default"/>
        <w:spacing w:line="360" w:lineRule="auto"/>
        <w:rPr>
          <w:sz w:val="28"/>
          <w:szCs w:val="28"/>
        </w:rPr>
      </w:pPr>
      <w:r w:rsidRPr="008D492B">
        <w:rPr>
          <w:i/>
          <w:sz w:val="28"/>
          <w:szCs w:val="28"/>
        </w:rPr>
        <w:t>n</w:t>
      </w:r>
      <w:r w:rsidRPr="008D492B">
        <w:rPr>
          <w:sz w:val="28"/>
          <w:szCs w:val="28"/>
        </w:rPr>
        <w:t>: The refractive index</w:t>
      </w:r>
    </w:p>
    <w:p w14:paraId="18DDC062" w14:textId="77777777" w:rsidR="001A0447" w:rsidRPr="008D492B" w:rsidRDefault="001A0447" w:rsidP="008D492B">
      <w:pPr>
        <w:pStyle w:val="Default"/>
        <w:spacing w:line="360" w:lineRule="auto"/>
        <w:rPr>
          <w:sz w:val="28"/>
          <w:szCs w:val="28"/>
        </w:rPr>
      </w:pPr>
      <w:r w:rsidRPr="008D492B">
        <w:rPr>
          <w:sz w:val="28"/>
          <w:szCs w:val="28"/>
        </w:rPr>
        <w:t>Transmittance of the suspension: 97.5%, 98.2%, and 98.5% of radiation is transmitted for 297 nm, 310 nm, and 320 nm, respectively.</w:t>
      </w:r>
    </w:p>
    <w:p w14:paraId="0E2A39C9" w14:textId="77777777" w:rsidR="001A0447" w:rsidRPr="008D492B" w:rsidRDefault="001A0447" w:rsidP="008D492B">
      <w:pPr>
        <w:pStyle w:val="Default"/>
        <w:spacing w:line="360" w:lineRule="auto"/>
        <w:rPr>
          <w:sz w:val="28"/>
          <w:szCs w:val="28"/>
        </w:rPr>
      </w:pPr>
      <w:r w:rsidRPr="008D492B">
        <w:rPr>
          <w:b/>
          <w:sz w:val="28"/>
          <w:szCs w:val="28"/>
        </w:rPr>
        <w:t>Table S2</w:t>
      </w:r>
      <w:r w:rsidRPr="008D492B">
        <w:rPr>
          <w:sz w:val="28"/>
          <w:szCs w:val="28"/>
        </w:rPr>
        <w:t xml:space="preserve"> </w:t>
      </w:r>
      <w:r w:rsidR="008D492B">
        <w:rPr>
          <w:sz w:val="28"/>
          <w:szCs w:val="28"/>
        </w:rPr>
        <w:t xml:space="preserve">| </w:t>
      </w:r>
      <w:r w:rsidRPr="008D492B">
        <w:rPr>
          <w:sz w:val="28"/>
          <w:szCs w:val="28"/>
        </w:rPr>
        <w:t>Intensity (output of filter) values that were measured at the surface level of suspension (CMBR)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622"/>
        <w:gridCol w:w="2160"/>
        <w:gridCol w:w="2335"/>
      </w:tblGrid>
      <w:tr w:rsidR="001A0447" w:rsidRPr="008D492B" w14:paraId="08C24F2D" w14:textId="77777777" w:rsidTr="008D492B">
        <w:tc>
          <w:tcPr>
            <w:tcW w:w="2233" w:type="dxa"/>
            <w:tcBorders>
              <w:bottom w:val="single" w:sz="4" w:space="0" w:color="auto"/>
            </w:tcBorders>
          </w:tcPr>
          <w:p w14:paraId="04F780C1" w14:textId="77777777" w:rsidR="001A0447" w:rsidRPr="008D492B" w:rsidRDefault="001A0447" w:rsidP="008D492B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26133073" w14:textId="77777777" w:rsidR="001A0447" w:rsidRPr="008D492B" w:rsidRDefault="001A0447" w:rsidP="008D492B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492B">
              <w:rPr>
                <w:b/>
                <w:sz w:val="28"/>
                <w:szCs w:val="28"/>
              </w:rPr>
              <w:t>297 nm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936786E" w14:textId="77777777" w:rsidR="001A0447" w:rsidRPr="008D492B" w:rsidRDefault="001A0447" w:rsidP="008D492B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492B">
              <w:rPr>
                <w:b/>
                <w:sz w:val="28"/>
                <w:szCs w:val="28"/>
              </w:rPr>
              <w:t>310 nm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9B6E6D5" w14:textId="77777777" w:rsidR="001A0447" w:rsidRPr="008D492B" w:rsidRDefault="001A0447" w:rsidP="008D492B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492B">
              <w:rPr>
                <w:b/>
                <w:sz w:val="28"/>
                <w:szCs w:val="28"/>
              </w:rPr>
              <w:t>320</w:t>
            </w:r>
            <w:r w:rsidR="008D492B" w:rsidRPr="008D492B">
              <w:rPr>
                <w:b/>
                <w:sz w:val="28"/>
                <w:szCs w:val="28"/>
              </w:rPr>
              <w:t xml:space="preserve"> </w:t>
            </w:r>
            <w:r w:rsidRPr="008D492B">
              <w:rPr>
                <w:b/>
                <w:sz w:val="28"/>
                <w:szCs w:val="28"/>
              </w:rPr>
              <w:t>nm</w:t>
            </w:r>
          </w:p>
        </w:tc>
      </w:tr>
      <w:tr w:rsidR="001A0447" w:rsidRPr="008D492B" w14:paraId="30DE02E7" w14:textId="77777777" w:rsidTr="008D492B">
        <w:tc>
          <w:tcPr>
            <w:tcW w:w="2233" w:type="dxa"/>
            <w:tcBorders>
              <w:top w:val="single" w:sz="4" w:space="0" w:color="auto"/>
            </w:tcBorders>
          </w:tcPr>
          <w:p w14:paraId="21642400" w14:textId="77777777" w:rsidR="001A0447" w:rsidRPr="008D492B" w:rsidRDefault="001A0447" w:rsidP="008D492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D492B">
              <w:rPr>
                <w:sz w:val="28"/>
                <w:szCs w:val="28"/>
              </w:rPr>
              <w:t>MS2 and T4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19C5E5C0" w14:textId="77777777" w:rsidR="001A0447" w:rsidRPr="008D492B" w:rsidRDefault="008D492B" w:rsidP="008D492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1.4–</w:t>
            </w:r>
            <w:r w:rsidR="001A0447" w:rsidRPr="008D492B">
              <w:rPr>
                <w:sz w:val="28"/>
                <w:szCs w:val="28"/>
              </w:rPr>
              <w:t>2.4 (*10</w:t>
            </w:r>
            <w:r w:rsidR="001A0447" w:rsidRPr="008D492B">
              <w:rPr>
                <w:sz w:val="28"/>
                <w:szCs w:val="28"/>
                <w:vertAlign w:val="superscript"/>
              </w:rPr>
              <w:t>-5</w:t>
            </w:r>
            <w:r w:rsidR="001A0447" w:rsidRPr="008D492B">
              <w:rPr>
                <w:sz w:val="28"/>
                <w:szCs w:val="28"/>
              </w:rPr>
              <w:t xml:space="preserve"> W/cm</w:t>
            </w:r>
            <w:r w:rsidR="001A0447" w:rsidRPr="008D492B">
              <w:rPr>
                <w:sz w:val="28"/>
                <w:szCs w:val="28"/>
                <w:vertAlign w:val="superscript"/>
              </w:rPr>
              <w:t>2</w:t>
            </w:r>
            <w:r w:rsidR="001A0447" w:rsidRPr="008D492B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80BB0BE" w14:textId="77777777" w:rsidR="001A0447" w:rsidRPr="008D492B" w:rsidRDefault="001A0447" w:rsidP="008D492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D492B">
              <w:rPr>
                <w:sz w:val="28"/>
                <w:szCs w:val="28"/>
              </w:rPr>
              <w:t>2.09 (*10</w:t>
            </w:r>
            <w:r w:rsidRPr="008D492B">
              <w:rPr>
                <w:sz w:val="28"/>
                <w:szCs w:val="28"/>
                <w:vertAlign w:val="superscript"/>
              </w:rPr>
              <w:t>-5</w:t>
            </w:r>
            <w:r w:rsidRPr="008D492B">
              <w:rPr>
                <w:sz w:val="28"/>
                <w:szCs w:val="28"/>
              </w:rPr>
              <w:t xml:space="preserve"> W/cm</w:t>
            </w:r>
            <w:r w:rsidRPr="008D492B">
              <w:rPr>
                <w:sz w:val="28"/>
                <w:szCs w:val="28"/>
                <w:vertAlign w:val="superscript"/>
              </w:rPr>
              <w:t>2</w:t>
            </w:r>
            <w:r w:rsidRPr="008D492B">
              <w:rPr>
                <w:sz w:val="28"/>
                <w:szCs w:val="28"/>
              </w:rPr>
              <w:t>)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5388597D" w14:textId="77777777" w:rsidR="001A0447" w:rsidRPr="008D492B" w:rsidRDefault="001A0447" w:rsidP="008D492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D492B">
              <w:rPr>
                <w:sz w:val="28"/>
                <w:szCs w:val="28"/>
              </w:rPr>
              <w:t>0.6 (*10</w:t>
            </w:r>
            <w:r w:rsidRPr="008D492B">
              <w:rPr>
                <w:sz w:val="28"/>
                <w:szCs w:val="28"/>
                <w:vertAlign w:val="superscript"/>
              </w:rPr>
              <w:t>-5</w:t>
            </w:r>
            <w:r w:rsidRPr="008D492B">
              <w:rPr>
                <w:sz w:val="28"/>
                <w:szCs w:val="28"/>
              </w:rPr>
              <w:t xml:space="preserve"> W/cm</w:t>
            </w:r>
            <w:r w:rsidRPr="008D492B">
              <w:rPr>
                <w:sz w:val="28"/>
                <w:szCs w:val="28"/>
                <w:vertAlign w:val="superscript"/>
              </w:rPr>
              <w:t>2</w:t>
            </w:r>
            <w:r w:rsidRPr="008D492B">
              <w:rPr>
                <w:sz w:val="28"/>
                <w:szCs w:val="28"/>
              </w:rPr>
              <w:t>)</w:t>
            </w:r>
          </w:p>
        </w:tc>
      </w:tr>
      <w:tr w:rsidR="001A0447" w:rsidRPr="008D492B" w14:paraId="15C0CE7A" w14:textId="77777777" w:rsidTr="008D492B">
        <w:tc>
          <w:tcPr>
            <w:tcW w:w="2233" w:type="dxa"/>
          </w:tcPr>
          <w:p w14:paraId="5022205F" w14:textId="77777777" w:rsidR="001A0447" w:rsidRPr="008D492B" w:rsidRDefault="001A0447" w:rsidP="008D492B">
            <w:pPr>
              <w:pStyle w:val="Default"/>
              <w:spacing w:line="360" w:lineRule="auto"/>
              <w:rPr>
                <w:i/>
                <w:sz w:val="28"/>
                <w:szCs w:val="28"/>
              </w:rPr>
            </w:pPr>
            <w:r w:rsidRPr="008D492B">
              <w:rPr>
                <w:i/>
                <w:sz w:val="28"/>
                <w:szCs w:val="28"/>
              </w:rPr>
              <w:t>E.</w:t>
            </w:r>
            <w:r w:rsidR="008D492B">
              <w:rPr>
                <w:i/>
                <w:sz w:val="28"/>
                <w:szCs w:val="28"/>
              </w:rPr>
              <w:t xml:space="preserve"> </w:t>
            </w:r>
            <w:r w:rsidRPr="008D492B">
              <w:rPr>
                <w:i/>
                <w:sz w:val="28"/>
                <w:szCs w:val="28"/>
              </w:rPr>
              <w:t>coli</w:t>
            </w:r>
          </w:p>
        </w:tc>
        <w:tc>
          <w:tcPr>
            <w:tcW w:w="2622" w:type="dxa"/>
          </w:tcPr>
          <w:p w14:paraId="4840CF27" w14:textId="77777777" w:rsidR="001A0447" w:rsidRPr="008D492B" w:rsidRDefault="001A0447" w:rsidP="008D492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D492B">
              <w:rPr>
                <w:sz w:val="28"/>
                <w:szCs w:val="28"/>
              </w:rPr>
              <w:t>1.4</w:t>
            </w:r>
            <w:r w:rsidR="008D492B">
              <w:rPr>
                <w:sz w:val="28"/>
                <w:szCs w:val="28"/>
              </w:rPr>
              <w:t>–</w:t>
            </w:r>
            <w:r w:rsidRPr="008D492B">
              <w:rPr>
                <w:sz w:val="28"/>
                <w:szCs w:val="28"/>
              </w:rPr>
              <w:t>3.55 (*10</w:t>
            </w:r>
            <w:r w:rsidRPr="008D492B">
              <w:rPr>
                <w:sz w:val="28"/>
                <w:szCs w:val="28"/>
                <w:vertAlign w:val="superscript"/>
              </w:rPr>
              <w:t>-5</w:t>
            </w:r>
            <w:r w:rsidRPr="008D492B">
              <w:rPr>
                <w:sz w:val="28"/>
                <w:szCs w:val="28"/>
              </w:rPr>
              <w:t xml:space="preserve"> W/cm</w:t>
            </w:r>
            <w:r w:rsidRPr="008D492B">
              <w:rPr>
                <w:sz w:val="28"/>
                <w:szCs w:val="28"/>
                <w:vertAlign w:val="superscript"/>
              </w:rPr>
              <w:t>2</w:t>
            </w:r>
            <w:r w:rsidRPr="008D492B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14:paraId="7957E18F" w14:textId="77777777" w:rsidR="001A0447" w:rsidRPr="008D492B" w:rsidRDefault="001A0447" w:rsidP="008D492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D492B">
              <w:rPr>
                <w:sz w:val="28"/>
                <w:szCs w:val="28"/>
              </w:rPr>
              <w:t>6.55 (*10</w:t>
            </w:r>
            <w:r w:rsidRPr="008D492B">
              <w:rPr>
                <w:sz w:val="28"/>
                <w:szCs w:val="28"/>
                <w:vertAlign w:val="superscript"/>
              </w:rPr>
              <w:t>-5</w:t>
            </w:r>
            <w:r w:rsidRPr="008D492B">
              <w:rPr>
                <w:sz w:val="28"/>
                <w:szCs w:val="28"/>
              </w:rPr>
              <w:t xml:space="preserve"> W/cm</w:t>
            </w:r>
            <w:r w:rsidRPr="008D492B">
              <w:rPr>
                <w:sz w:val="28"/>
                <w:szCs w:val="28"/>
                <w:vertAlign w:val="superscript"/>
              </w:rPr>
              <w:t>2</w:t>
            </w:r>
            <w:r w:rsidRPr="008D492B">
              <w:rPr>
                <w:sz w:val="28"/>
                <w:szCs w:val="28"/>
              </w:rPr>
              <w:t>)</w:t>
            </w:r>
          </w:p>
        </w:tc>
        <w:tc>
          <w:tcPr>
            <w:tcW w:w="2335" w:type="dxa"/>
          </w:tcPr>
          <w:p w14:paraId="3B751559" w14:textId="77777777" w:rsidR="001A0447" w:rsidRPr="008D492B" w:rsidRDefault="001A0447" w:rsidP="008D492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D492B">
              <w:rPr>
                <w:sz w:val="28"/>
                <w:szCs w:val="28"/>
              </w:rPr>
              <w:t>1.36 (*10</w:t>
            </w:r>
            <w:r w:rsidRPr="008D492B">
              <w:rPr>
                <w:sz w:val="28"/>
                <w:szCs w:val="28"/>
                <w:vertAlign w:val="superscript"/>
              </w:rPr>
              <w:t>-5</w:t>
            </w:r>
            <w:r w:rsidRPr="008D492B">
              <w:rPr>
                <w:sz w:val="28"/>
                <w:szCs w:val="28"/>
              </w:rPr>
              <w:t xml:space="preserve"> W/cm</w:t>
            </w:r>
            <w:r w:rsidRPr="008D492B">
              <w:rPr>
                <w:sz w:val="28"/>
                <w:szCs w:val="28"/>
                <w:vertAlign w:val="superscript"/>
              </w:rPr>
              <w:t>2</w:t>
            </w:r>
            <w:r w:rsidRPr="008D492B">
              <w:rPr>
                <w:sz w:val="28"/>
                <w:szCs w:val="28"/>
              </w:rPr>
              <w:t>)</w:t>
            </w:r>
          </w:p>
        </w:tc>
      </w:tr>
    </w:tbl>
    <w:p w14:paraId="20BDDB50" w14:textId="77777777" w:rsidR="008D492B" w:rsidRPr="008D492B" w:rsidRDefault="008D492B" w:rsidP="008D492B">
      <w:pPr>
        <w:pStyle w:val="Default"/>
        <w:spacing w:line="360" w:lineRule="auto"/>
        <w:rPr>
          <w:sz w:val="28"/>
          <w:szCs w:val="28"/>
        </w:rPr>
      </w:pPr>
      <w:r w:rsidRPr="008D492B">
        <w:rPr>
          <w:sz w:val="28"/>
          <w:szCs w:val="28"/>
        </w:rPr>
        <w:t>Note: The lamp could vary day to day, and after the switch was turned on, we waited for the output to be stable. Monochromatic filters used have different transmittance (Figure 1 in main text)</w:t>
      </w:r>
      <w:r>
        <w:rPr>
          <w:sz w:val="28"/>
          <w:szCs w:val="28"/>
        </w:rPr>
        <w:t>.</w:t>
      </w:r>
    </w:p>
    <w:p w14:paraId="2E93605C" w14:textId="77777777" w:rsidR="001A0447" w:rsidRPr="008D492B" w:rsidRDefault="001A0447" w:rsidP="008D492B">
      <w:pPr>
        <w:pStyle w:val="Default"/>
        <w:spacing w:line="360" w:lineRule="auto"/>
        <w:rPr>
          <w:sz w:val="28"/>
          <w:szCs w:val="28"/>
        </w:rPr>
      </w:pPr>
    </w:p>
    <w:p w14:paraId="66E46A28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92B">
        <w:rPr>
          <w:rFonts w:ascii="Times New Roman" w:hAnsi="Times New Roman" w:cs="Times New Roman"/>
          <w:sz w:val="28"/>
          <w:szCs w:val="28"/>
        </w:rPr>
        <w:t xml:space="preserve">Table S3 </w:t>
      </w:r>
      <w:r w:rsidR="008D492B">
        <w:rPr>
          <w:rFonts w:ascii="Times New Roman" w:hAnsi="Times New Roman" w:cs="Times New Roman"/>
          <w:sz w:val="28"/>
          <w:szCs w:val="28"/>
        </w:rPr>
        <w:t xml:space="preserve">| </w:t>
      </w:r>
      <w:r w:rsidRPr="008D492B">
        <w:rPr>
          <w:rFonts w:ascii="Times New Roman" w:hAnsi="Times New Roman" w:cs="Times New Roman"/>
          <w:sz w:val="28"/>
          <w:szCs w:val="28"/>
        </w:rPr>
        <w:t xml:space="preserve">Exposure times and sampling (from CMBR) frequency (UVA and UVB) for </w:t>
      </w:r>
      <w:r w:rsidRPr="008D492B">
        <w:rPr>
          <w:rFonts w:ascii="Times New Roman" w:hAnsi="Times New Roman" w:cs="Times New Roman"/>
          <w:i/>
          <w:sz w:val="28"/>
          <w:szCs w:val="28"/>
        </w:rPr>
        <w:t>E</w:t>
      </w:r>
      <w:r w:rsidR="008D492B" w:rsidRPr="008D49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D492B">
        <w:rPr>
          <w:rFonts w:ascii="Times New Roman" w:hAnsi="Times New Roman" w:cs="Times New Roman"/>
          <w:i/>
          <w:sz w:val="28"/>
          <w:szCs w:val="28"/>
        </w:rPr>
        <w:t>coli</w:t>
      </w:r>
    </w:p>
    <w:tbl>
      <w:tblPr>
        <w:tblW w:w="521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4"/>
        <w:gridCol w:w="1843"/>
        <w:gridCol w:w="1984"/>
      </w:tblGrid>
      <w:tr w:rsidR="001A0447" w:rsidRPr="008D492B" w14:paraId="371998C9" w14:textId="77777777" w:rsidTr="00971E5E">
        <w:trPr>
          <w:trHeight w:val="30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97E56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297 nm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0821B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nm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8C2FFB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nm</w:t>
            </w:r>
          </w:p>
        </w:tc>
      </w:tr>
      <w:tr w:rsidR="001A0447" w:rsidRPr="008D492B" w14:paraId="5041E307" w14:textId="77777777" w:rsidTr="00971E5E">
        <w:trPr>
          <w:trHeight w:val="30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07205F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71D60B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2D55CF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</w:tr>
      <w:tr w:rsidR="001A0447" w:rsidRPr="008D492B" w14:paraId="2E879E97" w14:textId="77777777" w:rsidTr="00971E5E">
        <w:trPr>
          <w:trHeight w:val="300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AF7510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2AA169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7EEE44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</w:tr>
      <w:tr w:rsidR="001A0447" w:rsidRPr="008D492B" w14:paraId="627D8825" w14:textId="77777777" w:rsidTr="00971E5E">
        <w:trPr>
          <w:trHeight w:val="300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BD24F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1FF72B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min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59F7A0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</w:tr>
      <w:tr w:rsidR="001A0447" w:rsidRPr="008D492B" w14:paraId="348ED8C6" w14:textId="77777777" w:rsidTr="00971E5E">
        <w:trPr>
          <w:trHeight w:val="300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CD72D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3783C2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67BFA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</w:tr>
      <w:tr w:rsidR="001A0447" w:rsidRPr="008D492B" w14:paraId="437B6629" w14:textId="77777777" w:rsidTr="00971E5E">
        <w:trPr>
          <w:trHeight w:val="304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1EEB2F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316050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48A8AB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47" w:rsidRPr="008D492B" w14:paraId="18210475" w14:textId="77777777" w:rsidTr="00971E5E">
        <w:trPr>
          <w:trHeight w:val="304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0B1C04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3EBF95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8BA55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47" w:rsidRPr="008D492B" w14:paraId="142262C2" w14:textId="77777777" w:rsidTr="00971E5E">
        <w:trPr>
          <w:trHeight w:val="304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B4AB1D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154144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59D5A" w14:textId="77777777" w:rsidR="001A0447" w:rsidRPr="008D492B" w:rsidRDefault="001A0447" w:rsidP="008D4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3376E2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647DBC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92B">
        <w:rPr>
          <w:rFonts w:ascii="Times New Roman" w:hAnsi="Times New Roman" w:cs="Times New Roman"/>
          <w:sz w:val="28"/>
          <w:szCs w:val="28"/>
        </w:rPr>
        <w:t xml:space="preserve">Table S4 </w:t>
      </w:r>
      <w:r w:rsidR="00971E5E">
        <w:rPr>
          <w:rFonts w:ascii="Times New Roman" w:hAnsi="Times New Roman" w:cs="Times New Roman"/>
          <w:sz w:val="28"/>
          <w:szCs w:val="28"/>
        </w:rPr>
        <w:t>|</w:t>
      </w:r>
      <w:r w:rsidRPr="008D492B">
        <w:rPr>
          <w:rFonts w:ascii="Times New Roman" w:hAnsi="Times New Roman" w:cs="Times New Roman"/>
          <w:sz w:val="28"/>
          <w:szCs w:val="28"/>
        </w:rPr>
        <w:t>Exposure times and sampling (from CMBR) frequency (UVA and UVB) for MS2 and T4</w:t>
      </w:r>
    </w:p>
    <w:tbl>
      <w:tblPr>
        <w:tblW w:w="4077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2"/>
        <w:gridCol w:w="1134"/>
        <w:gridCol w:w="1701"/>
      </w:tblGrid>
      <w:tr w:rsidR="001A0447" w:rsidRPr="008D492B" w14:paraId="79BD5D27" w14:textId="77777777" w:rsidTr="00971E5E">
        <w:trPr>
          <w:trHeight w:val="30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899FF" w14:textId="77777777" w:rsidR="001A0447" w:rsidRPr="00971E5E" w:rsidRDefault="001A0447" w:rsidP="00971E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E5E">
              <w:rPr>
                <w:rFonts w:ascii="Times New Roman" w:hAnsi="Times New Roman" w:cs="Times New Roman"/>
                <w:b/>
                <w:sz w:val="28"/>
                <w:szCs w:val="28"/>
              </w:rPr>
              <w:t>297 nm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78997E" w14:textId="77777777" w:rsidR="001A0447" w:rsidRPr="00971E5E" w:rsidRDefault="001A0447" w:rsidP="00971E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E5E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971E5E" w:rsidRPr="0097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1E5E">
              <w:rPr>
                <w:rFonts w:ascii="Times New Roman" w:hAnsi="Times New Roman" w:cs="Times New Roman"/>
                <w:b/>
                <w:sz w:val="28"/>
                <w:szCs w:val="28"/>
              </w:rPr>
              <w:t>nm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51FB0" w14:textId="77777777" w:rsidR="001A0447" w:rsidRPr="00971E5E" w:rsidRDefault="001A0447" w:rsidP="00971E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E5E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  <w:r w:rsidR="00971E5E" w:rsidRPr="0097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1E5E">
              <w:rPr>
                <w:rFonts w:ascii="Times New Roman" w:hAnsi="Times New Roman" w:cs="Times New Roman"/>
                <w:b/>
                <w:sz w:val="28"/>
                <w:szCs w:val="28"/>
              </w:rPr>
              <w:t>nm</w:t>
            </w:r>
          </w:p>
        </w:tc>
      </w:tr>
      <w:tr w:rsidR="001A0447" w:rsidRPr="008D492B" w14:paraId="787B1850" w14:textId="77777777" w:rsidTr="00971E5E">
        <w:trPr>
          <w:trHeight w:val="561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ABA68A" w14:textId="77777777" w:rsidR="001A0447" w:rsidRPr="008D492B" w:rsidRDefault="001A0447" w:rsidP="00971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20E244" w14:textId="77777777" w:rsidR="001A0447" w:rsidRPr="008D492B" w:rsidRDefault="001A0447" w:rsidP="00971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4EDFE" w14:textId="77777777" w:rsidR="001A0447" w:rsidRPr="008D492B" w:rsidRDefault="001A0447" w:rsidP="00971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</w:tr>
      <w:tr w:rsidR="001A0447" w:rsidRPr="008D492B" w14:paraId="6DCFA418" w14:textId="77777777" w:rsidTr="00971E5E">
        <w:trPr>
          <w:trHeight w:val="300"/>
        </w:trPr>
        <w:tc>
          <w:tcPr>
            <w:tcW w:w="12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60BCC2" w14:textId="77777777" w:rsidR="001A0447" w:rsidRPr="008D492B" w:rsidRDefault="001A0447" w:rsidP="00971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363685" w14:textId="77777777" w:rsidR="001A0447" w:rsidRPr="008D492B" w:rsidRDefault="001A0447" w:rsidP="00971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D65034" w14:textId="77777777" w:rsidR="001A0447" w:rsidRPr="008D492B" w:rsidRDefault="001A0447" w:rsidP="00971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</w:tr>
      <w:tr w:rsidR="001A0447" w:rsidRPr="008D492B" w14:paraId="16035474" w14:textId="77777777" w:rsidTr="00971E5E">
        <w:trPr>
          <w:trHeight w:val="300"/>
        </w:trPr>
        <w:tc>
          <w:tcPr>
            <w:tcW w:w="12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D71851" w14:textId="77777777" w:rsidR="001A0447" w:rsidRPr="008D492B" w:rsidRDefault="001A0447" w:rsidP="00971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CCAEF9" w14:textId="77777777" w:rsidR="001A0447" w:rsidRPr="008D492B" w:rsidRDefault="001A0447" w:rsidP="00971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614E3E" w14:textId="77777777" w:rsidR="001A0447" w:rsidRPr="008D492B" w:rsidRDefault="001A0447" w:rsidP="00971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2B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</w:p>
        </w:tc>
      </w:tr>
    </w:tbl>
    <w:p w14:paraId="18CB94E6" w14:textId="77777777" w:rsidR="001A0447" w:rsidRPr="008D492B" w:rsidRDefault="001A0447" w:rsidP="008D4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E5E">
        <w:rPr>
          <w:rFonts w:ascii="Times New Roman" w:hAnsi="Times New Roman" w:cs="Times New Roman"/>
          <w:sz w:val="28"/>
          <w:szCs w:val="28"/>
        </w:rPr>
        <w:t>Note</w:t>
      </w:r>
      <w:r w:rsidRPr="008D492B">
        <w:rPr>
          <w:rFonts w:ascii="Times New Roman" w:hAnsi="Times New Roman" w:cs="Times New Roman"/>
          <w:sz w:val="28"/>
          <w:szCs w:val="28"/>
        </w:rPr>
        <w:t>: 1. Each experiment was done in triplicate</w:t>
      </w:r>
      <w:r w:rsidR="00971E5E">
        <w:rPr>
          <w:rFonts w:ascii="Times New Roman" w:hAnsi="Times New Roman" w:cs="Times New Roman"/>
          <w:sz w:val="28"/>
          <w:szCs w:val="28"/>
        </w:rPr>
        <w:t>.</w:t>
      </w:r>
      <w:r w:rsidRPr="008D492B">
        <w:rPr>
          <w:rFonts w:ascii="Times New Roman" w:hAnsi="Times New Roman" w:cs="Times New Roman"/>
          <w:sz w:val="28"/>
          <w:szCs w:val="28"/>
        </w:rPr>
        <w:t xml:space="preserve"> 2. Doses are products of exposure times and average intensity</w:t>
      </w:r>
      <w:r w:rsidR="00971E5E">
        <w:rPr>
          <w:rFonts w:ascii="Times New Roman" w:hAnsi="Times New Roman" w:cs="Times New Roman"/>
          <w:sz w:val="28"/>
          <w:szCs w:val="28"/>
        </w:rPr>
        <w:t>.</w:t>
      </w:r>
    </w:p>
    <w:sectPr w:rsidR="001A0447" w:rsidRPr="008D492B" w:rsidSect="0011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47"/>
    <w:rsid w:val="00081683"/>
    <w:rsid w:val="000A51D2"/>
    <w:rsid w:val="00174F7C"/>
    <w:rsid w:val="001A0447"/>
    <w:rsid w:val="002E3CE6"/>
    <w:rsid w:val="004F0896"/>
    <w:rsid w:val="004F5B4C"/>
    <w:rsid w:val="005A0EA2"/>
    <w:rsid w:val="0069273B"/>
    <w:rsid w:val="00857360"/>
    <w:rsid w:val="00891819"/>
    <w:rsid w:val="008D492B"/>
    <w:rsid w:val="00971E5E"/>
    <w:rsid w:val="00A92B07"/>
    <w:rsid w:val="00D235DD"/>
    <w:rsid w:val="00D441D6"/>
    <w:rsid w:val="00D80572"/>
    <w:rsid w:val="00DC2150"/>
    <w:rsid w:val="00DC64E7"/>
    <w:rsid w:val="00F17C16"/>
    <w:rsid w:val="00F63265"/>
    <w:rsid w:val="00F81AE1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D738"/>
  <w15:docId w15:val="{EE9D8BB5-99DE-445C-BBF2-7CE95221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44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D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A0447"/>
    <w:pPr>
      <w:spacing w:after="0" w:line="240" w:lineRule="auto"/>
    </w:pPr>
    <w:rPr>
      <w:rFonts w:ascii="Times New Roman" w:eastAsia="Batang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0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1A0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A04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Vijayarajan S.</cp:lastModifiedBy>
  <cp:revision>4</cp:revision>
  <dcterms:created xsi:type="dcterms:W3CDTF">2018-09-16T10:33:00Z</dcterms:created>
  <dcterms:modified xsi:type="dcterms:W3CDTF">2018-09-23T13:00:00Z</dcterms:modified>
</cp:coreProperties>
</file>